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9" w:rsidRDefault="004D3419" w:rsidP="004D34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4D3419" w:rsidRPr="004D3419" w:rsidRDefault="004D3419" w:rsidP="004D34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419">
        <w:rPr>
          <w:rFonts w:ascii="Times New Roman" w:hAnsi="Times New Roman" w:cs="Times New Roman"/>
          <w:b/>
          <w:i/>
          <w:sz w:val="28"/>
          <w:szCs w:val="28"/>
        </w:rPr>
        <w:t>"Художественно</w:t>
      </w:r>
      <w:r w:rsidR="00EE22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3419">
        <w:rPr>
          <w:rFonts w:ascii="Times New Roman" w:hAnsi="Times New Roman" w:cs="Times New Roman"/>
          <w:b/>
          <w:i/>
          <w:sz w:val="28"/>
          <w:szCs w:val="28"/>
        </w:rPr>
        <w:t>- эстетическое воспитание в семье</w:t>
      </w:r>
      <w:r w:rsidRPr="004D3419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AB58FE" w:rsidRDefault="004D3419" w:rsidP="004D34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41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D34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419">
        <w:rPr>
          <w:rFonts w:ascii="Times New Roman" w:hAnsi="Times New Roman" w:cs="Times New Roman"/>
          <w:i/>
          <w:sz w:val="28"/>
          <w:szCs w:val="28"/>
        </w:rPr>
        <w:t>Слепцова</w:t>
      </w:r>
      <w:proofErr w:type="spellEnd"/>
      <w:r w:rsidRPr="004D3419">
        <w:rPr>
          <w:rFonts w:ascii="Times New Roman" w:hAnsi="Times New Roman" w:cs="Times New Roman"/>
          <w:i/>
          <w:sz w:val="28"/>
          <w:szCs w:val="28"/>
        </w:rPr>
        <w:t xml:space="preserve"> Ю.А</w:t>
      </w:r>
      <w:r w:rsidRPr="004D3419">
        <w:rPr>
          <w:rFonts w:ascii="Times New Roman" w:hAnsi="Times New Roman" w:cs="Times New Roman"/>
          <w:i/>
          <w:sz w:val="28"/>
          <w:szCs w:val="28"/>
        </w:rPr>
        <w:t>.</w:t>
      </w:r>
    </w:p>
    <w:p w:rsidR="00146E4A" w:rsidRDefault="00146E4A" w:rsidP="00146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99">
        <w:rPr>
          <w:rFonts w:ascii="Times New Roman" w:hAnsi="Times New Roman" w:cs="Times New Roman"/>
          <w:b/>
          <w:i/>
          <w:sz w:val="28"/>
          <w:szCs w:val="28"/>
        </w:rPr>
        <w:t>Художественн</w:t>
      </w:r>
      <w:proofErr w:type="gramStart"/>
      <w:r w:rsidRPr="00EE2299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EE2299">
        <w:rPr>
          <w:rFonts w:ascii="Times New Roman" w:hAnsi="Times New Roman" w:cs="Times New Roman"/>
          <w:b/>
          <w:i/>
          <w:sz w:val="28"/>
          <w:szCs w:val="28"/>
        </w:rPr>
        <w:t xml:space="preserve"> эстетическое воспитание</w:t>
      </w:r>
      <w:r w:rsidRPr="00146E4A">
        <w:rPr>
          <w:rFonts w:ascii="Times New Roman" w:hAnsi="Times New Roman" w:cs="Times New Roman"/>
          <w:sz w:val="28"/>
          <w:szCs w:val="28"/>
        </w:rPr>
        <w:t xml:space="preserve"> – одна из важнейших сторон многогранного процесса становления личности, эстетическое осознание прекрасного, формирование художественного вкуса, умение творческие создавать продукты ручного творчества.</w:t>
      </w:r>
    </w:p>
    <w:p w:rsidR="008672E6" w:rsidRDefault="00096C56" w:rsidP="00146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56">
        <w:rPr>
          <w:rFonts w:ascii="Times New Roman" w:hAnsi="Times New Roman" w:cs="Times New Roman"/>
          <w:sz w:val="28"/>
          <w:szCs w:val="28"/>
        </w:rPr>
        <w:t xml:space="preserve"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 и любовь к богатству и красоте всего, что его окружает. </w:t>
      </w:r>
    </w:p>
    <w:p w:rsidR="004D3419" w:rsidRDefault="00096C56" w:rsidP="008672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2E6">
        <w:rPr>
          <w:rFonts w:ascii="Times New Roman" w:hAnsi="Times New Roman" w:cs="Times New Roman"/>
          <w:b/>
          <w:i/>
          <w:sz w:val="28"/>
          <w:szCs w:val="28"/>
        </w:rPr>
        <w:t>Основы эстетического воспитания закладываются в семье.</w:t>
      </w:r>
    </w:p>
    <w:p w:rsidR="00146E4A" w:rsidRPr="00146E4A" w:rsidRDefault="00146E4A" w:rsidP="00146E4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6E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8A3A03" wp14:editId="2DE0345F">
            <wp:extent cx="3014663" cy="2009775"/>
            <wp:effectExtent l="0" t="0" r="0" b="0"/>
            <wp:docPr id="1" name="Рисунок 1" descr="http://edu.mari.ru/mouo-yoshkarola/dou16/DocLib25/%D0%9E%D0%B1%D1%83%D1%87%D0%B5%D0%BD%D0%B8%D0%B5%20%D0%BD%D0%B0%20%D0%B4%D0%BE%D0%BC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mari.ru/mouo-yoshkarola/dou16/DocLib25/%D0%9E%D0%B1%D1%83%D1%87%D0%B5%D0%BD%D0%B8%D0%B5%20%D0%BD%D0%B0%20%D0%B4%D0%BE%D0%BC%D1%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52" cy="20087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6C56" w:rsidRDefault="00096C56" w:rsidP="00867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56">
        <w:rPr>
          <w:rFonts w:ascii="Times New Roman" w:hAnsi="Times New Roman" w:cs="Times New Roman"/>
          <w:sz w:val="28"/>
          <w:szCs w:val="28"/>
        </w:rPr>
        <w:t xml:space="preserve">Эстетические чувства, восприимчивость к </w:t>
      </w:r>
      <w:proofErr w:type="gramStart"/>
      <w:r w:rsidRPr="00096C56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Pr="00096C56">
        <w:rPr>
          <w:rFonts w:ascii="Times New Roman" w:hAnsi="Times New Roman" w:cs="Times New Roman"/>
          <w:sz w:val="28"/>
          <w:szCs w:val="28"/>
        </w:rPr>
        <w:t xml:space="preserve"> не только обогащают жизнь человека, его духовный мир, но и организует, направляет его поведение и поступки. Поэтому </w:t>
      </w:r>
      <w:r w:rsidRPr="008672E6">
        <w:rPr>
          <w:rFonts w:ascii="Times New Roman" w:hAnsi="Times New Roman" w:cs="Times New Roman"/>
          <w:i/>
          <w:sz w:val="28"/>
          <w:szCs w:val="28"/>
        </w:rPr>
        <w:t>важной задачей родителей является развитие у ребёнка эстетической восприимчивости ко всему окружающему</w:t>
      </w:r>
      <w:r w:rsidRPr="00096C56">
        <w:rPr>
          <w:rFonts w:ascii="Times New Roman" w:hAnsi="Times New Roman" w:cs="Times New Roman"/>
          <w:sz w:val="28"/>
          <w:szCs w:val="28"/>
        </w:rPr>
        <w:t>.</w:t>
      </w:r>
    </w:p>
    <w:p w:rsidR="008672E6" w:rsidRDefault="00096C56" w:rsidP="00867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E6">
        <w:rPr>
          <w:rFonts w:ascii="Times New Roman" w:hAnsi="Times New Roman" w:cs="Times New Roman"/>
          <w:b/>
          <w:i/>
          <w:sz w:val="28"/>
          <w:szCs w:val="28"/>
        </w:rPr>
        <w:t>Как же можно воспитать художественно-эстетические способности у ребёнка в семье?</w:t>
      </w:r>
      <w:r w:rsidRPr="00096C56">
        <w:rPr>
          <w:rFonts w:ascii="Times New Roman" w:hAnsi="Times New Roman" w:cs="Times New Roman"/>
          <w:sz w:val="28"/>
          <w:szCs w:val="28"/>
        </w:rPr>
        <w:t xml:space="preserve"> Большое значение имеет воспитание у него наблюдательности, умения видеть, рассматривать. </w:t>
      </w:r>
    </w:p>
    <w:p w:rsidR="00096C56" w:rsidRDefault="00096C56" w:rsidP="00867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56">
        <w:rPr>
          <w:rFonts w:ascii="Times New Roman" w:hAnsi="Times New Roman" w:cs="Times New Roman"/>
          <w:sz w:val="28"/>
          <w:szCs w:val="28"/>
        </w:rPr>
        <w:t>Наблюдательность обогащает знания, зрительные представления ребёнка о предмете. Обе стороны, познавательная и эмоциональная, находятся в тесной взаимосвязи. Поэтому развитие у ребёнка культуры видения, способности к наблюдению, к внимательному рассматриванию предметов и явлений является важной стороной воспитательной работы в семье. Но для того, чтобы развивать у детей эстетическое восприятие, взрослый должен обладать способностью эстетического видения.</w:t>
      </w:r>
    </w:p>
    <w:p w:rsidR="008672E6" w:rsidRDefault="00096C56" w:rsidP="00867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56">
        <w:rPr>
          <w:rFonts w:ascii="Times New Roman" w:hAnsi="Times New Roman" w:cs="Times New Roman"/>
          <w:sz w:val="28"/>
          <w:szCs w:val="28"/>
        </w:rPr>
        <w:t xml:space="preserve">Любая прогулка с ребёнком имеет большое значение для ребёнка. Надо обращать внимание на особенности и красоту отдельных зданий в городе, на их </w:t>
      </w:r>
      <w:r w:rsidRPr="00096C56">
        <w:rPr>
          <w:rFonts w:ascii="Times New Roman" w:hAnsi="Times New Roman" w:cs="Times New Roman"/>
          <w:sz w:val="28"/>
          <w:szCs w:val="28"/>
        </w:rPr>
        <w:lastRenderedPageBreak/>
        <w:t>различия, на яркость и красочность. Любоваться красотой цветущих деревьев, кустов, цветов. Замечать перемены</w:t>
      </w:r>
      <w:r w:rsidR="008672E6">
        <w:rPr>
          <w:rFonts w:ascii="Times New Roman" w:hAnsi="Times New Roman" w:cs="Times New Roman"/>
          <w:sz w:val="28"/>
          <w:szCs w:val="28"/>
        </w:rPr>
        <w:t xml:space="preserve">, которые происходят в природе. </w:t>
      </w:r>
    </w:p>
    <w:p w:rsidR="00096C56" w:rsidRDefault="00096C56" w:rsidP="00867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56">
        <w:rPr>
          <w:rFonts w:ascii="Times New Roman" w:hAnsi="Times New Roman" w:cs="Times New Roman"/>
          <w:sz w:val="28"/>
          <w:szCs w:val="28"/>
        </w:rPr>
        <w:t>Умение созерцать красоту, наслаждаться ею очень важно для развития детского творчества. Объекты для наблюдения в целях расширения представлений ребёнка о мире, его изменчивости и красоте всегда найдутся.</w:t>
      </w:r>
      <w:bookmarkStart w:id="0" w:name="_GoBack"/>
      <w:bookmarkEnd w:id="0"/>
    </w:p>
    <w:p w:rsidR="008672E6" w:rsidRDefault="008672E6" w:rsidP="008672E6">
      <w:pPr>
        <w:jc w:val="right"/>
        <w:rPr>
          <w:rFonts w:ascii="Times New Roman" w:hAnsi="Times New Roman" w:cs="Times New Roman"/>
          <w:sz w:val="28"/>
          <w:szCs w:val="28"/>
        </w:rPr>
      </w:pPr>
      <w:r w:rsidRPr="008672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711FA1" wp14:editId="04D74C51">
            <wp:extent cx="2871788" cy="1914525"/>
            <wp:effectExtent l="0" t="0" r="5080" b="0"/>
            <wp:docPr id="2" name="Рисунок 2" descr="http://lenav.ru/wp-content/uploads/2019/05/IMG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nav.ru/wp-content/uploads/2019/05/IMG_3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66" cy="19190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6E4A" w:rsidRPr="00146E4A" w:rsidRDefault="00146E4A" w:rsidP="00867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4A">
        <w:rPr>
          <w:rFonts w:ascii="Times New Roman" w:hAnsi="Times New Roman" w:cs="Times New Roman"/>
          <w:sz w:val="28"/>
          <w:szCs w:val="28"/>
        </w:rPr>
        <w:t xml:space="preserve">Большое значение в развитии эстетической восприимчивости детей имеет образное </w:t>
      </w:r>
      <w:r w:rsidRPr="008672E6">
        <w:rPr>
          <w:rFonts w:ascii="Times New Roman" w:hAnsi="Times New Roman" w:cs="Times New Roman"/>
          <w:i/>
          <w:sz w:val="28"/>
          <w:szCs w:val="28"/>
        </w:rPr>
        <w:t>хорошо подобранное слово взрослого</w:t>
      </w:r>
      <w:r w:rsidRPr="00146E4A">
        <w:rPr>
          <w:rFonts w:ascii="Times New Roman" w:hAnsi="Times New Roman" w:cs="Times New Roman"/>
          <w:sz w:val="28"/>
          <w:szCs w:val="28"/>
        </w:rPr>
        <w:t xml:space="preserve">. Оно помогает детям понять, какие качества, свойства предметов могут быть отнесены к положительной его эстетической оценке, т. е. делают его красивыми. </w:t>
      </w:r>
    </w:p>
    <w:p w:rsidR="00146E4A" w:rsidRPr="00146E4A" w:rsidRDefault="00146E4A" w:rsidP="00F457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6E4A">
        <w:rPr>
          <w:rFonts w:ascii="Times New Roman" w:hAnsi="Times New Roman" w:cs="Times New Roman"/>
          <w:sz w:val="28"/>
          <w:szCs w:val="28"/>
        </w:rPr>
        <w:t>Сам процесс восприятия должен быть эмоционально-радостным, вызывать у ребенка положительное отношение к действительности, желание наслаждаться красотой, изобразить увиденное.</w:t>
      </w:r>
    </w:p>
    <w:p w:rsidR="00146E4A" w:rsidRPr="00146E4A" w:rsidRDefault="00146E4A" w:rsidP="00F45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4A">
        <w:rPr>
          <w:rFonts w:ascii="Times New Roman" w:hAnsi="Times New Roman" w:cs="Times New Roman"/>
          <w:sz w:val="28"/>
          <w:szCs w:val="28"/>
        </w:rPr>
        <w:t xml:space="preserve">Большое значение, для развития художественно-эстетических способностей ребёнка, имеет </w:t>
      </w:r>
      <w:r w:rsidRPr="008672E6">
        <w:rPr>
          <w:rFonts w:ascii="Times New Roman" w:hAnsi="Times New Roman" w:cs="Times New Roman"/>
          <w:i/>
          <w:sz w:val="28"/>
          <w:szCs w:val="28"/>
        </w:rPr>
        <w:t>рисование.</w:t>
      </w:r>
      <w:r w:rsidRPr="00146E4A">
        <w:rPr>
          <w:rFonts w:ascii="Times New Roman" w:hAnsi="Times New Roman" w:cs="Times New Roman"/>
          <w:sz w:val="28"/>
          <w:szCs w:val="28"/>
        </w:rPr>
        <w:t xml:space="preserve"> С самого начала важен здоровый подход к изобразительной деятельности ребёнка в семье. Не следует преувеличивать художественные способности ребёнка, говоря при нём, что это будущий художник, но и нельзя относиться небрежно, как к ненужному баловству, к его творчеству. Рисуя, ребёнок не просто изображает те или другие предметы или явления окружающей жизни, но и выражает посильными ему средствами своё отношение </w:t>
      </w:r>
      <w:proofErr w:type="gramStart"/>
      <w:r w:rsidRPr="00146E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6E4A">
        <w:rPr>
          <w:rFonts w:ascii="Times New Roman" w:hAnsi="Times New Roman" w:cs="Times New Roman"/>
          <w:sz w:val="28"/>
          <w:szCs w:val="28"/>
        </w:rPr>
        <w:t xml:space="preserve"> изображаемому. </w:t>
      </w:r>
    </w:p>
    <w:p w:rsidR="00146E4A" w:rsidRPr="00146E4A" w:rsidRDefault="008672E6" w:rsidP="00F45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2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E1C6D6" wp14:editId="0E95DE15">
            <wp:extent cx="3242250" cy="2162175"/>
            <wp:effectExtent l="0" t="0" r="0" b="0"/>
            <wp:docPr id="3" name="Рисунок 3" descr="https://new.duma.mos.ru/uploads/news/90a82dca4cec0f3dff4ac3bb3fab725454f31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ew.duma.mos.ru/uploads/news/90a82dca4cec0f3dff4ac3bb3fab725454f316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17" cy="21714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6C56" w:rsidRPr="00096C56" w:rsidRDefault="00146E4A" w:rsidP="00F45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0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Самое главное - вовремя заметить тягу ребёнка к творчеству и поддержать его.</w:t>
      </w:r>
      <w:r w:rsidRPr="00F457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E4A">
        <w:rPr>
          <w:rFonts w:ascii="Times New Roman" w:hAnsi="Times New Roman" w:cs="Times New Roman"/>
          <w:sz w:val="28"/>
          <w:szCs w:val="28"/>
        </w:rPr>
        <w:t>Воспитание живой эстетической восприимчивости ребёнка к окружающему миру и необходимая помощь в его изобразительной деятельности, всяческое её поощрение и, наконец, продуманная организация общения ребёнка с искусством - всё это доступно родителям. И это будет прочным фундаментом дальнейшего художественно-эстетического развития формирующейся личности ребёнка.</w:t>
      </w:r>
    </w:p>
    <w:sectPr w:rsidR="00096C56" w:rsidRPr="00096C56" w:rsidSect="008672E6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B"/>
    <w:rsid w:val="00096C56"/>
    <w:rsid w:val="00146E4A"/>
    <w:rsid w:val="004D3419"/>
    <w:rsid w:val="008672E6"/>
    <w:rsid w:val="00A761EB"/>
    <w:rsid w:val="00AB58FE"/>
    <w:rsid w:val="00EE2299"/>
    <w:rsid w:val="00F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2020-10-27T11:26:00Z</dcterms:created>
  <dcterms:modified xsi:type="dcterms:W3CDTF">2020-10-27T12:00:00Z</dcterms:modified>
</cp:coreProperties>
</file>